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E4D411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CC4AB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5568C7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02579BD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0532BBB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351A1C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52E230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AA4096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472507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7BD0A2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001B2C4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FC5850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B9299A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23E7B2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3D5AF7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3EC1A5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7F6DBB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950D46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56D23B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50A8A2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A5D5A1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9E5F46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608575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3896AA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E10881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88F178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035EFEF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54E2CBA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48AE2C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615FAB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F851BF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96D6A3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7C1F32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856D50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B84EAC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3D83E84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FC199E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5EEF9A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BA1D62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C353F4A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1F6E43" w14:textId="77777777" w:rsidR="007C4B77" w:rsidRDefault="007C4B7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Pr="007C4B77" w:rsidRDefault="00A13AEA" w:rsidP="00EC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17749412" w14:textId="77777777" w:rsidR="00EC75E2" w:rsidRPr="003F5314" w:rsidRDefault="00EC75E2" w:rsidP="00EC7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6E612F55" w14:textId="77777777" w:rsidR="00EC75E2" w:rsidRPr="003F5314" w:rsidRDefault="00EC75E2" w:rsidP="00EC7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161C3F2" w14:textId="10569C0D" w:rsidR="00EC75E2" w:rsidRPr="003F5314" w:rsidRDefault="00EC75E2" w:rsidP="00EC7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(AUTUMN) 2024</w:t>
      </w:r>
    </w:p>
    <w:p w14:paraId="3EA6DC54" w14:textId="77777777" w:rsidR="00EC75E2" w:rsidRPr="003F5314" w:rsidRDefault="00EC75E2" w:rsidP="00EC75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MAEGD 204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ENGLISH LANGUAGE TEACHING</w:t>
      </w:r>
      <w:r w:rsidRPr="00234255">
        <w:rPr>
          <w:rFonts w:ascii="Calibri" w:eastAsia="Times New Roman" w:hAnsi="Calibri" w:cs="Mangal"/>
          <w:lang w:val="en-US"/>
        </w:rPr>
        <w:t xml:space="preserve"> </w:t>
      </w:r>
    </w:p>
    <w:p w14:paraId="225F4BF3" w14:textId="77777777" w:rsidR="00EC75E2" w:rsidRPr="00F73AB5" w:rsidRDefault="00EC75E2" w:rsidP="00EC7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3CF15D0E" w14:textId="77777777" w:rsidR="00EC75E2" w:rsidRPr="000C4B4B" w:rsidRDefault="00EC75E2" w:rsidP="00EC75E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128BA945" w14:textId="77777777" w:rsidR="00EC75E2" w:rsidRPr="00A25162" w:rsidRDefault="00EC75E2" w:rsidP="00EC75E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2E984FA" w14:textId="77777777" w:rsidR="00EC75E2" w:rsidRDefault="00EC75E2" w:rsidP="00EC75E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7878F3C" w14:textId="7CCCD565" w:rsidR="007C4B77" w:rsidRPr="007C4B77" w:rsidRDefault="007C4B77" w:rsidP="00EC75E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******************************************</w:t>
      </w:r>
    </w:p>
    <w:p w14:paraId="28D60CBE" w14:textId="40BCE17E" w:rsidR="00EC75E2" w:rsidRPr="00234255" w:rsidRDefault="00EC75E2" w:rsidP="007C4B7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>Answer the following questions</w:t>
      </w:r>
      <w:r w:rsidR="00ED13CD">
        <w:rPr>
          <w:rFonts w:ascii="Times New Roman" w:eastAsia="Times New Roman" w:hAnsi="Times New Roman" w:cs="Times New Roman"/>
          <w:sz w:val="24"/>
          <w:szCs w:val="24"/>
          <w:lang w:val="en-US"/>
        </w:rPr>
        <w:t>. (</w:t>
      </w:r>
      <w:r w:rsidR="00ED13CD" w:rsidRPr="007C4B7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any</w:t>
      </w:r>
      <w:r w:rsidR="007C4B77" w:rsidRPr="007C4B7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="00ED13CD" w:rsidRPr="007C4B7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four)</w:t>
      </w:r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 w:rsidRPr="0023425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r w:rsidR="007C4B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</w:t>
      </w:r>
      <w:r w:rsidRPr="007C4B7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 x4=24</w:t>
      </w:r>
    </w:p>
    <w:p w14:paraId="6A136751" w14:textId="2619A41C" w:rsidR="00EC75E2" w:rsidRPr="00EC75E2" w:rsidRDefault="00EC75E2" w:rsidP="007C4B7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>What are the distinctive linguistic and social functions of creoles and pidgins within multilingual communities?</w:t>
      </w:r>
    </w:p>
    <w:p w14:paraId="20FF47D9" w14:textId="77F3D774" w:rsidR="00EC75E2" w:rsidRPr="00EC75E2" w:rsidRDefault="00EC75E2" w:rsidP="007C4B7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>What role does learner autonomy play in achieving fluency in a new language?</w:t>
      </w:r>
    </w:p>
    <w:p w14:paraId="154BA5CE" w14:textId="77777777" w:rsidR="00EC75E2" w:rsidRDefault="00EC75E2" w:rsidP="007C4B7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>How can an understanding of English intonation enhance effective communication?</w:t>
      </w:r>
    </w:p>
    <w:p w14:paraId="317F071A" w14:textId="2F4AE964" w:rsidR="00EC75E2" w:rsidRDefault="00EC75E2" w:rsidP="007C4B7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>What strategies might a language teacher use to address common linguistic barriers for second language learners in India?</w:t>
      </w:r>
    </w:p>
    <w:p w14:paraId="6628E981" w14:textId="3B1FB96C" w:rsidR="00ED13CD" w:rsidRPr="00ED13CD" w:rsidRDefault="00ED13CD" w:rsidP="007C4B77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D13CD">
        <w:rPr>
          <w:rFonts w:ascii="Times New Roman" w:eastAsia="Times New Roman" w:hAnsi="Times New Roman" w:cs="Times New Roman"/>
          <w:sz w:val="24"/>
          <w:szCs w:val="24"/>
          <w:lang w:val="en-US"/>
        </w:rPr>
        <w:t>How does multilingualism impact the approach to English language teaching in diverse classrooms?</w:t>
      </w:r>
    </w:p>
    <w:p w14:paraId="1D12ED06" w14:textId="47ECD1E3" w:rsidR="00EC75E2" w:rsidRPr="00EC75E2" w:rsidRDefault="00EC75E2" w:rsidP="007C4B7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Answer </w:t>
      </w:r>
      <w:r w:rsidRPr="00EC75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any one</w:t>
      </w: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of the </w:t>
      </w:r>
      <w:proofErr w:type="gramStart"/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>following</w:t>
      </w:r>
      <w:r w:rsidR="00D54DD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gramEnd"/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</w:t>
      </w:r>
      <w:r w:rsidRPr="007C4B7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14x1=14</w:t>
      </w:r>
    </w:p>
    <w:p w14:paraId="314FD551" w14:textId="5BE6D4D0" w:rsidR="00EC75E2" w:rsidRPr="00EC75E2" w:rsidRDefault="00EC75E2" w:rsidP="007C4B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>What strategies might a language teacher use to address common linguistic barriers for second language learners in India?</w:t>
      </w:r>
    </w:p>
    <w:p w14:paraId="5EB74F34" w14:textId="77777777" w:rsidR="00EC75E2" w:rsidRDefault="00EC75E2" w:rsidP="007C4B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75E2">
        <w:rPr>
          <w:rFonts w:ascii="Times New Roman" w:eastAsia="Times New Roman" w:hAnsi="Times New Roman" w:cs="Times New Roman"/>
          <w:sz w:val="24"/>
          <w:szCs w:val="24"/>
          <w:lang w:val="en-US"/>
        </w:rPr>
        <w:t>How does a product-oriented approach influence the outcomes of language syllabus design?</w:t>
      </w:r>
    </w:p>
    <w:p w14:paraId="0297CEAE" w14:textId="77777777" w:rsidR="00EC75E2" w:rsidRPr="00EC75E2" w:rsidRDefault="00EC75E2" w:rsidP="00EC75E2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25523C" w14:textId="44421217" w:rsidR="00EC75E2" w:rsidRDefault="007C4B77" w:rsidP="007C4B7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C75E2" w:rsidRPr="00EC75E2">
        <w:rPr>
          <w:rFonts w:ascii="Times New Roman" w:hAnsi="Times New Roman" w:cs="Times New Roman"/>
          <w:sz w:val="24"/>
          <w:szCs w:val="24"/>
        </w:rPr>
        <w:t>In what ways can fostering motivation and a positive mindset accelerate language learning success, especially in speaking skills?</w:t>
      </w:r>
      <w:r w:rsidR="00EC75E2">
        <w:rPr>
          <w:rFonts w:ascii="Times New Roman" w:hAnsi="Times New Roman" w:cs="Times New Roman"/>
          <w:sz w:val="24"/>
          <w:szCs w:val="24"/>
        </w:rPr>
        <w:tab/>
      </w:r>
      <w:r w:rsidR="00EC75E2">
        <w:rPr>
          <w:rFonts w:ascii="Times New Roman" w:hAnsi="Times New Roman" w:cs="Times New Roman"/>
          <w:sz w:val="24"/>
          <w:szCs w:val="24"/>
        </w:rPr>
        <w:tab/>
      </w:r>
      <w:r w:rsidR="00EC75E2">
        <w:rPr>
          <w:rFonts w:ascii="Times New Roman" w:hAnsi="Times New Roman" w:cs="Times New Roman"/>
          <w:sz w:val="24"/>
          <w:szCs w:val="24"/>
        </w:rPr>
        <w:tab/>
      </w:r>
      <w:r w:rsidR="00EC75E2">
        <w:rPr>
          <w:rFonts w:ascii="Times New Roman" w:hAnsi="Times New Roman" w:cs="Times New Roman"/>
          <w:sz w:val="24"/>
          <w:szCs w:val="24"/>
        </w:rPr>
        <w:tab/>
      </w:r>
      <w:r w:rsidR="00EC75E2">
        <w:rPr>
          <w:rFonts w:ascii="Times New Roman" w:hAnsi="Times New Roman" w:cs="Times New Roman"/>
          <w:sz w:val="24"/>
          <w:szCs w:val="24"/>
        </w:rPr>
        <w:tab/>
      </w:r>
      <w:r w:rsidR="00EC75E2">
        <w:rPr>
          <w:rFonts w:ascii="Times New Roman" w:hAnsi="Times New Roman" w:cs="Times New Roman"/>
          <w:sz w:val="24"/>
          <w:szCs w:val="24"/>
        </w:rPr>
        <w:tab/>
      </w:r>
      <w:r w:rsidR="00EC75E2">
        <w:rPr>
          <w:rFonts w:ascii="Times New Roman" w:hAnsi="Times New Roman" w:cs="Times New Roman"/>
          <w:sz w:val="24"/>
          <w:szCs w:val="24"/>
        </w:rPr>
        <w:tab/>
      </w:r>
      <w:r w:rsidR="00EC75E2">
        <w:rPr>
          <w:rFonts w:ascii="Times New Roman" w:hAnsi="Times New Roman" w:cs="Times New Roman"/>
          <w:sz w:val="24"/>
          <w:szCs w:val="24"/>
        </w:rPr>
        <w:tab/>
      </w:r>
      <w:r w:rsidR="00EC75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C75E2" w:rsidRPr="007C4B77">
        <w:rPr>
          <w:rFonts w:ascii="Times New Roman" w:hAnsi="Times New Roman" w:cs="Times New Roman"/>
          <w:b/>
          <w:bCs/>
          <w:sz w:val="24"/>
          <w:szCs w:val="24"/>
        </w:rPr>
        <w:t>16</w:t>
      </w:r>
    </w:p>
    <w:p w14:paraId="47DDF041" w14:textId="45AB354F" w:rsidR="00ED13CD" w:rsidRDefault="00ED13CD" w:rsidP="00ED13CD">
      <w:pPr>
        <w:pStyle w:val="ListParagraph"/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10665E93" w14:textId="1259783A" w:rsidR="00ED13CD" w:rsidRDefault="007C4B77" w:rsidP="00ED13C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 </w:t>
      </w:r>
      <w:r w:rsidR="00ED13CD" w:rsidRPr="00ED13CD">
        <w:rPr>
          <w:rFonts w:ascii="Times New Roman" w:hAnsi="Times New Roman" w:cs="Times New Roman"/>
          <w:sz w:val="24"/>
          <w:szCs w:val="24"/>
        </w:rPr>
        <w:t>Discuss how intrinsic motivation influences second language speaking skills, providing examples from language learning theories.</w:t>
      </w:r>
    </w:p>
    <w:p w14:paraId="40DAB928" w14:textId="77777777" w:rsidR="007C4B77" w:rsidRPr="00ED13CD" w:rsidRDefault="007C4B77" w:rsidP="00ED13C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6AB62" w14:textId="0B5B2842" w:rsidR="00ED13CD" w:rsidRDefault="007C4B77" w:rsidP="007C4B7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C75E2" w:rsidRPr="00EC75E2">
        <w:rPr>
          <w:rFonts w:ascii="Times New Roman" w:hAnsi="Times New Roman" w:cs="Times New Roman"/>
          <w:sz w:val="24"/>
          <w:szCs w:val="24"/>
        </w:rPr>
        <w:t>What pedagogical tools can language instructors use to help learners develop communicative competenc</w:t>
      </w:r>
      <w:r>
        <w:rPr>
          <w:rFonts w:ascii="Times New Roman" w:hAnsi="Times New Roman" w:cs="Times New Roman"/>
          <w:sz w:val="24"/>
          <w:szCs w:val="24"/>
        </w:rPr>
        <w:t xml:space="preserve">e.                             </w:t>
      </w:r>
      <w:r w:rsidR="00EC75E2" w:rsidRPr="007C4B77">
        <w:rPr>
          <w:rFonts w:ascii="Times New Roman" w:hAnsi="Times New Roman" w:cs="Times New Roman"/>
          <w:b/>
          <w:bCs/>
          <w:sz w:val="24"/>
          <w:szCs w:val="24"/>
        </w:rPr>
        <w:t>16</w:t>
      </w:r>
    </w:p>
    <w:p w14:paraId="65B24E90" w14:textId="77777777" w:rsidR="00ED13CD" w:rsidRDefault="00ED13CD" w:rsidP="00ED13CD">
      <w:pPr>
        <w:pStyle w:val="ListParagraph"/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07675C5" w14:textId="5C0B9AE4" w:rsidR="00EC75E2" w:rsidRDefault="007C4B77" w:rsidP="00ED13C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 </w:t>
      </w:r>
      <w:proofErr w:type="spellStart"/>
      <w:r w:rsidR="00ED13CD" w:rsidRPr="00ED13CD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="00ED13CD" w:rsidRPr="00ED13CD">
        <w:rPr>
          <w:rFonts w:ascii="Times New Roman" w:hAnsi="Times New Roman" w:cs="Times New Roman"/>
          <w:sz w:val="24"/>
          <w:szCs w:val="24"/>
        </w:rPr>
        <w:t xml:space="preserve"> how specific language teaching methodologies contribute to achieving proficiency in English</w:t>
      </w:r>
      <w:r w:rsidR="00ED13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399C48" w14:textId="77777777" w:rsidR="00ED13CD" w:rsidRPr="00ED13CD" w:rsidRDefault="00ED13CD" w:rsidP="00ED13C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1DC968B" w14:textId="3122BB45" w:rsidR="00A13AEA" w:rsidRDefault="00EC75E2" w:rsidP="00EF4959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*****</w:t>
      </w:r>
    </w:p>
    <w:sectPr w:rsidR="00A13AEA" w:rsidSect="00493AFC">
      <w:pgSz w:w="16838" w:h="11906" w:orient="landscape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D0612"/>
    <w:multiLevelType w:val="hybridMultilevel"/>
    <w:tmpl w:val="0CF46764"/>
    <w:lvl w:ilvl="0" w:tplc="B34E6D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300752"/>
    <w:multiLevelType w:val="hybridMultilevel"/>
    <w:tmpl w:val="931AF322"/>
    <w:lvl w:ilvl="0" w:tplc="CE5886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B5496"/>
    <w:multiLevelType w:val="hybridMultilevel"/>
    <w:tmpl w:val="6F6AC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886975">
    <w:abstractNumId w:val="2"/>
  </w:num>
  <w:num w:numId="2" w16cid:durableId="1951546957">
    <w:abstractNumId w:val="0"/>
  </w:num>
  <w:num w:numId="3" w16cid:durableId="94052562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C739C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34255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75C45"/>
    <w:rsid w:val="00493AFC"/>
    <w:rsid w:val="004B4A29"/>
    <w:rsid w:val="004C5943"/>
    <w:rsid w:val="004F1BBF"/>
    <w:rsid w:val="00547C5F"/>
    <w:rsid w:val="00561406"/>
    <w:rsid w:val="005615D9"/>
    <w:rsid w:val="005742CE"/>
    <w:rsid w:val="00593FDE"/>
    <w:rsid w:val="0059554E"/>
    <w:rsid w:val="005D2E5D"/>
    <w:rsid w:val="00632136"/>
    <w:rsid w:val="00640107"/>
    <w:rsid w:val="00656FE7"/>
    <w:rsid w:val="00684ACA"/>
    <w:rsid w:val="006F51B8"/>
    <w:rsid w:val="006F540C"/>
    <w:rsid w:val="0073465E"/>
    <w:rsid w:val="007C03EA"/>
    <w:rsid w:val="007C4B77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D1F0E"/>
    <w:rsid w:val="00BE650C"/>
    <w:rsid w:val="00C06F5D"/>
    <w:rsid w:val="00C13E37"/>
    <w:rsid w:val="00C63343"/>
    <w:rsid w:val="00CB4DE1"/>
    <w:rsid w:val="00CE2B29"/>
    <w:rsid w:val="00CF0908"/>
    <w:rsid w:val="00CF75DE"/>
    <w:rsid w:val="00D03D1D"/>
    <w:rsid w:val="00D05777"/>
    <w:rsid w:val="00D07037"/>
    <w:rsid w:val="00D20136"/>
    <w:rsid w:val="00D42249"/>
    <w:rsid w:val="00D43749"/>
    <w:rsid w:val="00D54DDC"/>
    <w:rsid w:val="00DB2C4A"/>
    <w:rsid w:val="00DB49E2"/>
    <w:rsid w:val="00DC34A5"/>
    <w:rsid w:val="00DD38A1"/>
    <w:rsid w:val="00DE10D4"/>
    <w:rsid w:val="00E0721C"/>
    <w:rsid w:val="00E1079C"/>
    <w:rsid w:val="00E77D1A"/>
    <w:rsid w:val="00EC75E2"/>
    <w:rsid w:val="00ED13CD"/>
    <w:rsid w:val="00EF4959"/>
    <w:rsid w:val="00EF52EC"/>
    <w:rsid w:val="00F02F42"/>
    <w:rsid w:val="00F147EB"/>
    <w:rsid w:val="00F72991"/>
    <w:rsid w:val="00F73AB5"/>
    <w:rsid w:val="00F740C0"/>
    <w:rsid w:val="00FD5F47"/>
    <w:rsid w:val="00FD627C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5</cp:revision>
  <cp:lastPrinted>2024-11-08T07:17:00Z</cp:lastPrinted>
  <dcterms:created xsi:type="dcterms:W3CDTF">2024-11-07T06:12:00Z</dcterms:created>
  <dcterms:modified xsi:type="dcterms:W3CDTF">2024-11-08T07:18:00Z</dcterms:modified>
</cp:coreProperties>
</file>